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47" w:rsidRDefault="007A25B1">
      <w:pPr>
        <w:rPr>
          <w:color w:val="000000"/>
        </w:rPr>
      </w:pPr>
      <w:r>
        <w:rPr>
          <w:rFonts w:ascii="Arial" w:hAnsi="Arial" w:cs="Arial"/>
          <w:color w:val="000000"/>
          <w:lang w:val="cs" w:eastAsia="cs" w:bidi="cs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6"/>
        <w:gridCol w:w="2254"/>
      </w:tblGrid>
      <w:tr w:rsidR="008B48D5" w:rsidTr="008B48D5">
        <w:trPr>
          <w:cantSplit/>
        </w:trPr>
        <w:tc>
          <w:tcPr>
            <w:tcW w:w="80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847" w:rsidRDefault="007A25B1">
            <w:pPr>
              <w:pStyle w:val="Zhlav"/>
              <w:spacing w:before="360" w:line="276" w:lineRule="auto"/>
            </w:pPr>
            <w:r>
              <w:rPr>
                <w:rFonts w:ascii="Arial" w:hAnsi="Arial" w:cs="Arial"/>
                <w:sz w:val="44"/>
                <w:szCs w:val="44"/>
                <w:lang w:val="cs" w:eastAsia="cs" w:bidi="cs"/>
              </w:rPr>
              <w:t>Tisková zpráva</w:t>
            </w:r>
          </w:p>
          <w:p w:rsidR="00DB3847" w:rsidRDefault="007A25B1">
            <w:pPr>
              <w:pStyle w:val="Zhlav"/>
              <w:spacing w:line="276" w:lineRule="auto"/>
            </w:pPr>
            <w:bookmarkStart w:id="0" w:name="OLE_LINK3"/>
            <w:bookmarkStart w:id="1" w:name="OLE_LINK2"/>
            <w:bookmarkEnd w:id="0"/>
            <w:bookmarkEnd w:id="1"/>
            <w:r>
              <w:rPr>
                <w:rFonts w:ascii="Arial" w:hAnsi="Arial" w:cs="Arial"/>
                <w:sz w:val="28"/>
                <w:szCs w:val="28"/>
                <w:lang w:val="cs" w:eastAsia="cs" w:bidi="cs"/>
              </w:rPr>
              <w:t> </w:t>
            </w:r>
          </w:p>
          <w:p w:rsidR="00DB3847" w:rsidRDefault="007A25B1">
            <w:pPr>
              <w:spacing w:line="276" w:lineRule="auto"/>
            </w:pPr>
            <w:r>
              <w:rPr>
                <w:rFonts w:ascii="Arial" w:hAnsi="Arial" w:cs="Arial"/>
                <w:sz w:val="32"/>
                <w:szCs w:val="32"/>
                <w:lang w:val="cs" w:eastAsia="cs" w:bidi="cs"/>
              </w:rPr>
              <w:t>Dne 15. května 2013</w:t>
            </w:r>
          </w:p>
          <w:p w:rsidR="00DB3847" w:rsidRDefault="007A25B1">
            <w:pPr>
              <w:autoSpaceDE w:val="0"/>
              <w:autoSpaceDN w:val="0"/>
              <w:spacing w:line="276" w:lineRule="auto"/>
            </w:pPr>
            <w:r>
              <w:rPr>
                <w:rFonts w:ascii="Arial" w:hAnsi="Arial" w:cs="Arial"/>
                <w:sz w:val="28"/>
                <w:szCs w:val="28"/>
                <w:lang w:val="cs" w:eastAsia="cs" w:bidi="cs"/>
              </w:rPr>
              <w:t> </w:t>
            </w:r>
          </w:p>
        </w:tc>
        <w:tc>
          <w:tcPr>
            <w:tcW w:w="22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847" w:rsidRDefault="007A25B1" w:rsidP="00CC4207">
            <w:pPr>
              <w:spacing w:before="60" w:line="276" w:lineRule="auto"/>
            </w:pPr>
            <w:r>
              <w:rPr>
                <w:rFonts w:ascii="Arial" w:hAnsi="Arial" w:cs="Arial"/>
                <w:lang w:val="cs" w:eastAsia="cs" w:bidi="cs"/>
              </w:rPr>
              <w:t> </w:t>
            </w:r>
          </w:p>
        </w:tc>
      </w:tr>
    </w:tbl>
    <w:p w:rsidR="00DB3847" w:rsidRDefault="007A25B1">
      <w:pPr>
        <w:rPr>
          <w:color w:val="000000"/>
        </w:rPr>
      </w:pPr>
      <w:bookmarkStart w:id="2" w:name="OLE_LINK1"/>
      <w:bookmarkStart w:id="3" w:name="OLE_LINK4"/>
      <w:bookmarkEnd w:id="2"/>
      <w:bookmarkEnd w:id="3"/>
      <w:r>
        <w:rPr>
          <w:rFonts w:ascii="Arial" w:hAnsi="Arial" w:cs="Arial"/>
          <w:color w:val="000000"/>
          <w:sz w:val="36"/>
          <w:szCs w:val="36"/>
          <w:lang w:val="cs" w:eastAsia="cs" w:bidi="cs"/>
        </w:rPr>
        <w:t>Den pro Sýrii: „Zastavte se. Podívejte se na nás!“</w:t>
      </w:r>
    </w:p>
    <w:p w:rsidR="00DB3847" w:rsidRDefault="007A25B1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cs" w:eastAsia="cs" w:bidi="cs"/>
        </w:rPr>
        <w:t>Kampaň upozorňuje na humanitární tragédii</w:t>
      </w:r>
    </w:p>
    <w:p w:rsidR="00DB3847" w:rsidRDefault="007A25B1">
      <w:pPr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  <w:lang w:val="cs" w:eastAsia="cs" w:bidi="cs"/>
        </w:rPr>
        <w:t> </w:t>
      </w:r>
    </w:p>
    <w:p w:rsidR="00DB3847" w:rsidRDefault="007A25B1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s" w:eastAsia="cs" w:bidi="cs"/>
        </w:rPr>
        <w:t>Kolín.</w:t>
      </w:r>
      <w:r>
        <w:rPr>
          <w:rFonts w:ascii="Arial" w:hAnsi="Arial" w:cs="Arial"/>
          <w:color w:val="000000"/>
          <w:sz w:val="24"/>
          <w:szCs w:val="24"/>
          <w:lang w:val="cs" w:eastAsia="cs" w:bidi="cs"/>
        </w:rPr>
        <w:t xml:space="preserve"> Ve čtvrtek 16. května internetová stránka Malteser International jako projev solidarity se syrským lidem ztmavne. 28 mezinárodních organizací v Německu se spojilo, aby upozornilo na kritickou situaci syrských uprchlíků a rozsáhlou humanitární tragédii, která se v regionu odehrává. </w:t>
      </w:r>
    </w:p>
    <w:p w:rsidR="00DB3847" w:rsidRDefault="007A25B1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cs" w:eastAsia="cs" w:bidi="cs"/>
        </w:rPr>
        <w:t> </w:t>
      </w:r>
    </w:p>
    <w:p w:rsidR="00DB3847" w:rsidRDefault="007A25B1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cs" w:eastAsia="cs" w:bidi="cs"/>
        </w:rPr>
        <w:t>Pomoc v současnosti potřebuje jedna třetina syrské populace. Od začátku roku 2013 vzrostl počet syrských uprchlíků z 475 000 téměř na 1,2 miliónu. Cílem hesla kampaně „Zastavte se. Podívejte se na nás!“ je zvýšit povědomí veřejnosti o utrpení způsobovaném syrskou krizí a motivovat politické aktéry i občanskou společnost, aby se důrazněji zasazovali o ukončení násilí. Během dne akce spatří návštěvníci internetových stránek naší organizace černou obrazovku s videem, které zobrazuje dramatickou situaci v Sýrii. On-line kampaň bude také probíhat v sociálních médiích, jako je Facebook a Twitter, kde se mohou zapojit a svou podporu vyjádřit přátelé a odběratelé.</w:t>
      </w:r>
    </w:p>
    <w:p w:rsidR="00DB3847" w:rsidRDefault="007A25B1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cs" w:eastAsia="cs" w:bidi="cs"/>
        </w:rPr>
        <w:t> </w:t>
      </w:r>
    </w:p>
    <w:p w:rsidR="00DB3847" w:rsidRDefault="007A25B1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cs" w:eastAsia="cs" w:bidi="cs"/>
        </w:rPr>
        <w:t xml:space="preserve">Malteser International, humanitární agentura Řádu maltézských rytířů, působí v Sýrii, Turecku a Libanonu od srpna 2012, kde poskytla mimořádnou pomoc již více než 30 000 lidí. Do konce června budou místní partneři organizace pokračovat v distribuci potravinových balíčků a dětské výživy ve vnitrozemí Sýrie a v pohraničních regionech. Kromě toho je v současnosti v jednání zdravotnický projekt: v Kilisu na turecko-syrské hranici bude zřízena dočasná polní nemocnice, která uleví tureckému systému zdravotní péče. Nemocnici bude provozovat syrský a turecký zdravotnický personál, který budou zase vést a školit zaměstnanci Malteser International. V dlouhodobém horizontu bude zdravotní jednotka převedena za hranice a bude působit přímo v Sýrii. Cílem projektu je také vybudovat kapacity syrských skupin občanské společnosti v Turecku.  </w:t>
      </w:r>
    </w:p>
    <w:p w:rsidR="00DB3847" w:rsidRDefault="007A25B1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cs" w:eastAsia="cs" w:bidi="cs"/>
        </w:rPr>
        <w:t> </w:t>
      </w:r>
    </w:p>
    <w:p w:rsidR="00DB3847" w:rsidRDefault="007A25B1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cs" w:eastAsia="cs" w:bidi="cs"/>
        </w:rPr>
        <w:t>###</w:t>
      </w:r>
    </w:p>
    <w:p w:rsidR="00DB3847" w:rsidRDefault="007A25B1">
      <w:pPr>
        <w:ind w:right="50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cs" w:eastAsia="cs" w:bidi="cs"/>
        </w:rPr>
        <w:t> </w:t>
      </w:r>
    </w:p>
    <w:p w:rsidR="00DB3847" w:rsidRDefault="00DB3847">
      <w:bookmarkStart w:id="4" w:name="_GoBack"/>
      <w:bookmarkEnd w:id="4"/>
    </w:p>
    <w:sectPr w:rsidR="00DB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lteser Garamon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921"/>
    <w:multiLevelType w:val="multilevel"/>
    <w:tmpl w:val="936E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6B7DAE"/>
    <w:multiLevelType w:val="multilevel"/>
    <w:tmpl w:val="C3DC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D5"/>
    <w:rsid w:val="007A25B1"/>
    <w:rsid w:val="008B48D5"/>
    <w:rsid w:val="00AF232D"/>
    <w:rsid w:val="00CC4207"/>
    <w:rsid w:val="00DB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8D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8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B48D5"/>
    <w:pPr>
      <w:autoSpaceDE w:val="0"/>
      <w:autoSpaceDN w:val="0"/>
    </w:pPr>
    <w:rPr>
      <w:rFonts w:ascii="Malteser Garamond" w:hAnsi="Malteser Garamond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B48D5"/>
    <w:rPr>
      <w:rFonts w:ascii="Malteser Garamond" w:hAnsi="Malteser Garamond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8D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8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B48D5"/>
    <w:pPr>
      <w:autoSpaceDE w:val="0"/>
      <w:autoSpaceDN w:val="0"/>
    </w:pPr>
    <w:rPr>
      <w:rFonts w:ascii="Malteser Garamond" w:hAnsi="Malteser Garamond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B48D5"/>
    <w:rPr>
      <w:rFonts w:ascii="Malteser Garamond" w:hAnsi="Malteser 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Suverénní řád Maltézských rytířů</cp:lastModifiedBy>
  <cp:revision>4</cp:revision>
  <dcterms:created xsi:type="dcterms:W3CDTF">2013-05-20T06:55:00Z</dcterms:created>
  <dcterms:modified xsi:type="dcterms:W3CDTF">2013-05-20T10:26:00Z</dcterms:modified>
</cp:coreProperties>
</file>